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B" w:rsidRPr="006A01EB" w:rsidRDefault="006A01EB" w:rsidP="006A01EB">
      <w:pPr>
        <w:shd w:val="clear" w:color="auto" w:fill="FFFFFF" w:themeFill="background1"/>
        <w:spacing w:before="120" w:after="120" w:line="495" w:lineRule="atLeast"/>
        <w:jc w:val="center"/>
        <w:rPr>
          <w:rFonts w:ascii="Times New Roman" w:eastAsia="Times New Roman" w:hAnsi="Times New Roman" w:cs="Times New Roman"/>
          <w:color w:val="002060"/>
          <w:sz w:val="72"/>
          <w:szCs w:val="72"/>
          <w:lang w:eastAsia="ru-RU"/>
        </w:rPr>
      </w:pPr>
      <w:r w:rsidRPr="006938C1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Консультация для родителей</w:t>
      </w:r>
    </w:p>
    <w:p w:rsidR="006938C1" w:rsidRDefault="006A01EB" w:rsidP="006A01EB">
      <w:pPr>
        <w:shd w:val="clear" w:color="auto" w:fill="FFFFFF" w:themeFill="background1"/>
        <w:spacing w:before="120" w:after="120" w:line="49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  <w:lang w:eastAsia="ru-RU"/>
        </w:rPr>
      </w:pPr>
      <w:r w:rsidRPr="006938C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"День Победы" </w:t>
      </w:r>
      <w:r w:rsidRPr="006A01EB">
        <w:rPr>
          <w:rFonts w:ascii="Times New Roman" w:eastAsia="Times New Roman" w:hAnsi="Times New Roman" w:cs="Times New Roman"/>
          <w:b/>
          <w:bCs/>
          <w:color w:val="444444"/>
          <w:sz w:val="72"/>
          <w:szCs w:val="72"/>
          <w:lang w:eastAsia="ru-RU"/>
        </w:rPr>
        <w:br/>
      </w:r>
    </w:p>
    <w:p w:rsidR="006938C1" w:rsidRPr="006938C1" w:rsidRDefault="006938C1" w:rsidP="002160F0">
      <w:pPr>
        <w:shd w:val="clear" w:color="auto" w:fill="FFFFFF" w:themeFill="background1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938C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Патриотическое чувство не возникает само по себе. Воспитание патриотизма, гуманизма - долгая и кропотливая работа. В детском саду, несомненно, уделяют много времени и сил, чтобы донести малышу важность событий 1941 - 1945 годов. Но основной же фундамент личностных качеств, определяющих отношение ребенка к миру и самому себе, закладывается в семье. Главная роль в воспитании все же принадлежит родителям.</w:t>
      </w:r>
    </w:p>
    <w:p w:rsidR="006938C1" w:rsidRPr="006A01EB" w:rsidRDefault="006938C1" w:rsidP="002160F0">
      <w:pPr>
        <w:shd w:val="clear" w:color="auto" w:fill="FFFFFF" w:themeFill="background1"/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38C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Родители, заботящиеся о гармоничном развитии, должны рассказать ребенку о подвигах прадедов, дедушек.</w:t>
      </w:r>
    </w:p>
    <w:p w:rsidR="006938C1" w:rsidRDefault="006938C1" w:rsidP="006A01EB">
      <w:pPr>
        <w:shd w:val="clear" w:color="auto" w:fill="FFFFFF" w:themeFill="background1"/>
        <w:spacing w:before="120" w:after="120" w:line="495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  <w:lang w:eastAsia="ru-RU"/>
        </w:rPr>
      </w:pPr>
    </w:p>
    <w:p w:rsidR="006A01EB" w:rsidRPr="006A01EB" w:rsidRDefault="006A01EB" w:rsidP="006A01EB">
      <w:pPr>
        <w:shd w:val="clear" w:color="auto" w:fill="FFFFFF" w:themeFill="background1"/>
        <w:spacing w:before="120" w:after="120" w:line="495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6A01EB">
        <w:rPr>
          <w:rFonts w:ascii="Times New Roman" w:eastAsia="Times New Roman" w:hAnsi="Times New Roman" w:cs="Times New Roman"/>
          <w:b/>
          <w:bCs/>
          <w:color w:val="444444"/>
          <w:sz w:val="42"/>
          <w:szCs w:val="42"/>
          <w:lang w:eastAsia="ru-RU"/>
        </w:rPr>
        <w:br/>
      </w:r>
      <w:r w:rsidR="006938C1" w:rsidRPr="006938C1">
        <w:rPr>
          <w:rFonts w:ascii="Times New Roman" w:eastAsia="Times New Roman" w:hAnsi="Times New Roman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699760" cy="3519602"/>
            <wp:effectExtent l="152400" t="152400" r="358140" b="367030"/>
            <wp:docPr id="5" name="Рисунок 5" descr="D:\9 ма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9 мая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65" cy="3543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38C1" w:rsidRDefault="006938C1" w:rsidP="006A0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938C1" w:rsidRDefault="006938C1" w:rsidP="006A0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938C1" w:rsidRDefault="006938C1" w:rsidP="006A0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938C1" w:rsidRDefault="006938C1" w:rsidP="006A0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938C1" w:rsidRDefault="006938C1" w:rsidP="006A0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A01EB" w:rsidRPr="00591355" w:rsidRDefault="006938C1" w:rsidP="006A01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591355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lastRenderedPageBreak/>
        <w:t>День победы</w:t>
      </w:r>
    </w:p>
    <w:p w:rsidR="006938C1" w:rsidRPr="006A01EB" w:rsidRDefault="006938C1" w:rsidP="006A01EB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44"/>
          <w:szCs w:val="44"/>
          <w:lang w:eastAsia="ru-RU"/>
        </w:rPr>
      </w:pP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родители, приближается праздник 9 Мая. В этом году наша страна будет отмечать 7</w:t>
      </w:r>
      <w:r w:rsidRPr="00591355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-летие Победы в Великой Отечественной войне.</w:t>
      </w:r>
    </w:p>
    <w:p w:rsidR="006A01EB" w:rsidRPr="00591355" w:rsidRDefault="006A01EB" w:rsidP="006A01EB">
      <w:pPr>
        <w:shd w:val="clear" w:color="auto" w:fill="FFFFFF" w:themeFill="background1"/>
        <w:spacing w:after="0" w:line="240" w:lineRule="auto"/>
        <w:ind w:firstLine="71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35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День Победы</w:t>
      </w:r>
      <w:r w:rsidRPr="006A01E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праздник, который заставляет всех вспоминать прошлое. Это один из главных праздников в истории нашего народа, наша гордость и наша слава. Живых свидетелей тех страшных событий остается все меньше и меньше. Поэтому наш с вами долг рассказать детям правду.  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10"/>
        <w:rPr>
          <w:rFonts w:ascii="Tahoma" w:eastAsia="Times New Roman" w:hAnsi="Tahoma" w:cs="Tahoma"/>
          <w:sz w:val="32"/>
          <w:szCs w:val="32"/>
          <w:lang w:eastAsia="ru-RU"/>
        </w:rPr>
      </w:pPr>
      <w:r w:rsidRPr="0059135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«Никто не забыт и ничто не забыто!».</w:t>
      </w:r>
      <w:r w:rsidRPr="006A01E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 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обязаны сделать это ради тех, кто пал смертью храбрых защищая свое Отечество.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10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родители задаются вопросом, нужно ли его малышу рассказывать о войне и о значении этого великого праздника или он «еще маленький для этого»?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10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том, что рассказывать нужно – нет никаких сомнений. Патриотическое чувство не возникнет само по себе. Его нужно воспитывать с раннего детства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10"/>
        <w:rPr>
          <w:rFonts w:ascii="Tahoma" w:eastAsia="Times New Roman" w:hAnsi="Tahoma" w:cs="Tahoma"/>
          <w:color w:val="555555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Рассказав ребенку о Великой Отечественной Войне, о подвиге советских людей, вы не только определите отношение ребенка к миру и к себе, вы научите ребенка сопереживать чужой беде, гуманности, великодушию. П</w:t>
      </w:r>
      <w:r w:rsidRPr="005913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оведав о великом подвиге наших 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прадедов и дедов, вы заложите основы патриотизма и всесто</w:t>
      </w:r>
      <w:r w:rsidRPr="0059135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ронне разовьете личность своего ребенка.  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08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Родины…. Оно начинается у ребенка с отношения к семье, к самым близким людям – отцу, матери, дедушке, бабушке. Это корни, связывающие е</w:t>
      </w:r>
      <w:r w:rsidRPr="00591355">
        <w:rPr>
          <w:rFonts w:ascii="Times New Roman" w:eastAsia="Times New Roman" w:hAnsi="Times New Roman" w:cs="Times New Roman"/>
          <w:sz w:val="32"/>
          <w:szCs w:val="32"/>
          <w:lang w:eastAsia="ru-RU"/>
        </w:rPr>
        <w:t>го с родным домом и ближайшим о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кружением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08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Читайте детям известные произведения «</w:t>
      </w:r>
      <w:proofErr w:type="spellStart"/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Мальчиш-Кибальчиш</w:t>
      </w:r>
      <w:proofErr w:type="spellEnd"/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» А.П. Гайдара, </w:t>
      </w:r>
      <w:r w:rsidRPr="005913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 полка</w:t>
      </w:r>
      <w:r w:rsidRPr="005913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 В. Катаева, «Первая колонна», «Таня Савичева», «Шуба» С. Алексеева, </w:t>
      </w:r>
      <w:r w:rsidRPr="005913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мои мальчишки</w:t>
      </w:r>
      <w:r w:rsidRPr="005913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5913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Памятник солдату</w:t>
      </w:r>
      <w:r w:rsidRPr="005913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, Л. Кассиля.</w:t>
      </w:r>
      <w:r w:rsidRPr="00591355">
        <w:rPr>
          <w:rFonts w:ascii="Tahoma" w:eastAsia="Times New Roman" w:hAnsi="Tahoma" w:cs="Tahoma"/>
          <w:noProof/>
          <w:sz w:val="32"/>
          <w:szCs w:val="32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08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Выучите стихотворение о войне ее героях и победе.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Послушайте песни во</w:t>
      </w:r>
      <w:r w:rsidRPr="005913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енных лет «Журавли», «Катюша», </w:t>
      </w: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«Темная ночь», «Алеша», «Смуглянка», «Синий платочек», «Эх, дороги», после прослушивания выучите понравившуюся песню. Можно рассказать детям, что в перерывах между боями солдаты отдыхали, сочиняли стихи, общались, вспоминали родных, писали письма. Песни военных лет помогли выстоять в неравной борьбе.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Смотрите вместе с детьми мультфильмы и фильмы военной тематики, военный парад. Наличие единомышленников сближает и помогает глубже окунуться в военную эпоху.</w:t>
      </w:r>
    </w:p>
    <w:p w:rsidR="002160F0" w:rsidRDefault="002160F0" w:rsidP="006A01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60F0" w:rsidRDefault="002160F0" w:rsidP="006A01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Расскажите о своем отношении к этому празднику. 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08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Победа над фашизмом была завоевана ценой неисчислимых страданий и лишений, ценой подвига великого народа и его самоотверженного труда. Мы гордимся мужеством наших воинов, защитивших честь и независимость нашей Родины. Мы всегда будем беречь правду о Великой Отечественной войне и помнить, что благодаря нашим героям сейчас мы живем мирной и свободной жизнью.</w:t>
      </w:r>
    </w:p>
    <w:p w:rsidR="006A01EB" w:rsidRPr="006A01EB" w:rsidRDefault="006A01EB" w:rsidP="006A01EB">
      <w:pPr>
        <w:shd w:val="clear" w:color="auto" w:fill="FFFFFF" w:themeFill="background1"/>
        <w:spacing w:after="0" w:line="240" w:lineRule="auto"/>
        <w:ind w:firstLine="708"/>
        <w:rPr>
          <w:rFonts w:ascii="Tahoma" w:eastAsia="Times New Roman" w:hAnsi="Tahoma" w:cs="Tahoma"/>
          <w:sz w:val="32"/>
          <w:szCs w:val="32"/>
          <w:lang w:eastAsia="ru-RU"/>
        </w:rPr>
      </w:pPr>
      <w:r w:rsidRPr="006A01E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Вечная слава героям! Вечная память всем тем, кто отдал свои жизни за свободу родной страны! Низкий поклон за мужество, отвагу и героизм!</w:t>
      </w:r>
    </w:p>
    <w:p w:rsidR="006938C1" w:rsidRDefault="006938C1" w:rsidP="006A01EB">
      <w:pPr>
        <w:shd w:val="clear" w:color="auto" w:fill="FFFFFF" w:themeFill="background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p w:rsidR="00B60830" w:rsidRDefault="006938C1" w:rsidP="006A01EB">
      <w:pPr>
        <w:shd w:val="clear" w:color="auto" w:fill="FFFFFF" w:themeFill="background1"/>
        <w:rPr>
          <w:rFonts w:ascii="Arial" w:eastAsia="Times New Roman" w:hAnsi="Arial" w:cs="Arial"/>
          <w:color w:val="444444"/>
          <w:sz w:val="23"/>
          <w:szCs w:val="23"/>
          <w:shd w:val="clear" w:color="auto" w:fill="EBFFFF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EBFFFF"/>
          <w:lang w:eastAsia="ru-RU"/>
        </w:rPr>
        <w:t xml:space="preserve">     </w:t>
      </w:r>
      <w:r w:rsidR="006A01EB" w:rsidRPr="006A01E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EBFFFF"/>
          <w:lang w:eastAsia="ru-RU"/>
        </w:rPr>
        <w:t> </w:t>
      </w:r>
      <w:r w:rsidR="006A01EB" w:rsidRPr="006A01EB">
        <w:rPr>
          <w:rFonts w:ascii="Tahoma" w:eastAsia="Times New Roman" w:hAnsi="Tahoma" w:cs="Tahoma"/>
          <w:color w:val="555555"/>
          <w:sz w:val="21"/>
          <w:szCs w:val="21"/>
          <w:shd w:val="clear" w:color="auto" w:fill="EBFFFF"/>
          <w:lang w:eastAsia="ru-RU"/>
        </w:rPr>
        <w:t> </w:t>
      </w:r>
      <w:r w:rsidR="006A01EB" w:rsidRPr="006A01EB">
        <w:rPr>
          <w:rFonts w:ascii="Arial" w:eastAsia="Times New Roman" w:hAnsi="Arial" w:cs="Arial"/>
          <w:color w:val="444444"/>
          <w:sz w:val="23"/>
          <w:szCs w:val="23"/>
          <w:shd w:val="clear" w:color="auto" w:fill="EBFFFF"/>
          <w:lang w:eastAsia="ru-RU"/>
        </w:rPr>
        <w:t> </w:t>
      </w:r>
    </w:p>
    <w:p w:rsidR="006938C1" w:rsidRDefault="006938C1" w:rsidP="006A01EB">
      <w:pPr>
        <w:shd w:val="clear" w:color="auto" w:fill="FFFFFF" w:themeFill="background1"/>
        <w:rPr>
          <w:rFonts w:ascii="Arial" w:eastAsia="Times New Roman" w:hAnsi="Arial" w:cs="Arial"/>
          <w:color w:val="444444"/>
          <w:sz w:val="23"/>
          <w:szCs w:val="23"/>
          <w:shd w:val="clear" w:color="auto" w:fill="EBFFFF"/>
          <w:lang w:eastAsia="ru-RU"/>
        </w:rPr>
      </w:pPr>
      <w:r w:rsidRPr="006938C1">
        <w:rPr>
          <w:rFonts w:ascii="Arial" w:eastAsia="Times New Roman" w:hAnsi="Arial" w:cs="Arial"/>
          <w:color w:val="444444"/>
          <w:sz w:val="23"/>
          <w:szCs w:val="23"/>
          <w:shd w:val="clear" w:color="auto" w:fill="FFFFFF" w:themeFill="background1"/>
          <w:lang w:eastAsia="ru-RU"/>
        </w:rPr>
        <w:t xml:space="preserve">                                  </w:t>
      </w:r>
      <w:r w:rsidRPr="006938C1">
        <w:rPr>
          <w:rFonts w:ascii="Arial" w:eastAsia="Times New Roman" w:hAnsi="Arial" w:cs="Arial"/>
          <w:noProof/>
          <w:color w:val="444444"/>
          <w:sz w:val="23"/>
          <w:szCs w:val="23"/>
          <w:shd w:val="clear" w:color="auto" w:fill="EB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149225</wp:posOffset>
            </wp:positionV>
            <wp:extent cx="3627120" cy="4083050"/>
            <wp:effectExtent l="152400" t="152400" r="354330" b="355600"/>
            <wp:wrapSquare wrapText="bothSides"/>
            <wp:docPr id="4" name="Рисунок 4" descr="D:\9 ма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9 мая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08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938C1" w:rsidRDefault="006938C1" w:rsidP="006A01EB">
      <w:pPr>
        <w:shd w:val="clear" w:color="auto" w:fill="FFFFFF" w:themeFill="background1"/>
      </w:pPr>
    </w:p>
    <w:sectPr w:rsidR="006938C1" w:rsidSect="00591355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1EB"/>
    <w:rsid w:val="002160F0"/>
    <w:rsid w:val="00591355"/>
    <w:rsid w:val="006938C1"/>
    <w:rsid w:val="006A01EB"/>
    <w:rsid w:val="00755689"/>
    <w:rsid w:val="00B6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EB"/>
    <w:rPr>
      <w:b/>
      <w:bCs/>
    </w:rPr>
  </w:style>
  <w:style w:type="character" w:styleId="a4">
    <w:name w:val="Emphasis"/>
    <w:basedOn w:val="a0"/>
    <w:uiPriority w:val="20"/>
    <w:qFormat/>
    <w:rsid w:val="006A01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2023-04-27T10:50:00Z</dcterms:created>
  <dcterms:modified xsi:type="dcterms:W3CDTF">2023-04-28T03:36:00Z</dcterms:modified>
</cp:coreProperties>
</file>