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Pr="0058797B" w:rsidRDefault="0058797B">
      <w:pPr>
        <w:rPr>
          <w:rFonts w:ascii="Times New Roman" w:hAnsi="Times New Roman" w:cs="Times New Roman"/>
          <w:b/>
        </w:rPr>
      </w:pPr>
      <w:r w:rsidRPr="0058797B">
        <w:rPr>
          <w:rFonts w:ascii="Times New Roman" w:hAnsi="Times New Roman" w:cs="Times New Roman"/>
          <w:b/>
        </w:rPr>
        <w:t>Ссылка на официальный источник:</w:t>
      </w:r>
      <w:bookmarkStart w:id="0" w:name="_GoBack"/>
      <w:bookmarkEnd w:id="0"/>
    </w:p>
    <w:p w:rsidR="0058797B" w:rsidRPr="0058797B" w:rsidRDefault="0058797B">
      <w:pPr>
        <w:rPr>
          <w:rFonts w:ascii="Times New Roman" w:hAnsi="Times New Roman" w:cs="Times New Roman"/>
        </w:rPr>
      </w:pPr>
      <w:hyperlink r:id="rId4" w:history="1">
        <w:r w:rsidRPr="0058797B">
          <w:rPr>
            <w:rStyle w:val="a3"/>
            <w:rFonts w:ascii="Times New Roman" w:hAnsi="Times New Roman" w:cs="Times New Roman"/>
          </w:rPr>
          <w:t>http://pravkhabarovsk.ru/blog/traditsionnye-parlamentskie-vstrechi-proshli-v-stenakh-zakonodatelnojj-dumy-kraja/</w:t>
        </w:r>
      </w:hyperlink>
    </w:p>
    <w:p w:rsidR="0058797B" w:rsidRPr="0058797B" w:rsidRDefault="0058797B">
      <w:pPr>
        <w:rPr>
          <w:rFonts w:ascii="Times New Roman" w:hAnsi="Times New Roman" w:cs="Times New Roman"/>
        </w:rPr>
      </w:pPr>
      <w:hyperlink r:id="rId5" w:history="1">
        <w:r w:rsidRPr="0058797B">
          <w:rPr>
            <w:rStyle w:val="a3"/>
            <w:rFonts w:ascii="Times New Roman" w:hAnsi="Times New Roman" w:cs="Times New Roman"/>
          </w:rPr>
          <w:t>http://pravkhabarovsk.ru/blog/pobediteli-regionalnogo-etapa-mezhdunarodnogo-konkursa-tvorcheskikh-rabot-krasota-bozhego-mira-v-khabarovskojj-eparkhii/</w:t>
        </w:r>
      </w:hyperlink>
    </w:p>
    <w:p w:rsidR="0058797B" w:rsidRDefault="0058797B">
      <w:r>
        <w:rPr>
          <w:noProof/>
          <w:lang w:eastAsia="ru-RU"/>
        </w:rPr>
        <w:drawing>
          <wp:inline distT="0" distB="0" distL="0" distR="0" wp14:anchorId="4FCA84C6" wp14:editId="77CBA835">
            <wp:extent cx="5940425" cy="4086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7B" w:rsidRDefault="0058797B">
      <w:r>
        <w:rPr>
          <w:noProof/>
          <w:lang w:eastAsia="ru-RU"/>
        </w:rPr>
        <w:drawing>
          <wp:inline distT="0" distB="0" distL="0" distR="0" wp14:anchorId="3659AF67" wp14:editId="45C88976">
            <wp:extent cx="5940425" cy="2223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7B" w:rsidRDefault="0058797B">
      <w:r>
        <w:rPr>
          <w:noProof/>
          <w:lang w:eastAsia="ru-RU"/>
        </w:rPr>
        <w:lastRenderedPageBreak/>
        <w:drawing>
          <wp:inline distT="0" distB="0" distL="0" distR="0" wp14:anchorId="3F6EE9BD" wp14:editId="3D7E72B7">
            <wp:extent cx="5940425" cy="22796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7B" w:rsidRDefault="0058797B">
      <w:r>
        <w:rPr>
          <w:noProof/>
          <w:lang w:eastAsia="ru-RU"/>
        </w:rPr>
        <w:drawing>
          <wp:inline distT="0" distB="0" distL="0" distR="0" wp14:anchorId="171BDFFD" wp14:editId="68FF5047">
            <wp:extent cx="5940425" cy="37045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B"/>
    <w:rsid w:val="002D0FDD"/>
    <w:rsid w:val="0058797B"/>
    <w:rsid w:val="00A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9095"/>
  <w15:chartTrackingRefBased/>
  <w15:docId w15:val="{72FEED15-A160-431D-9ACA-C3E828C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ravkhabarovsk.ru/blog/pobediteli-regionalnogo-etapa-mezhdunarodnogo-konkursa-tvorcheskikh-rabot-krasota-bozhego-mira-v-khabarovskojj-eparkhi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khabarovsk.ru/blog/traditsionnye-parlamentskie-vstrechi-proshli-v-stenakh-zakonodatelnojj-dumy-kraja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2020-03-02T00:05:00Z</dcterms:created>
  <dcterms:modified xsi:type="dcterms:W3CDTF">2020-03-02T00:10:00Z</dcterms:modified>
</cp:coreProperties>
</file>