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Default="00381652">
      <w:bookmarkStart w:id="0" w:name="_GoBack"/>
      <w:r w:rsidRPr="0038165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8 сад\Desktop\Локальные акты 21\09.03.2021\07 марта 2021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Локальные акты 21\09.03.2021\07 марта 2021\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1652" w:rsidRDefault="00381652"/>
    <w:p w:rsidR="00381652" w:rsidRDefault="00381652"/>
    <w:p w:rsidR="00381652" w:rsidRDefault="00381652"/>
    <w:p w:rsidR="00381652" w:rsidRDefault="00381652" w:rsidP="00381652">
      <w:pPr>
        <w:pStyle w:val="1"/>
        <w:numPr>
          <w:ilvl w:val="0"/>
          <w:numId w:val="1"/>
        </w:numPr>
        <w:shd w:val="clear" w:color="auto" w:fill="auto"/>
        <w:tabs>
          <w:tab w:val="left" w:pos="295"/>
        </w:tabs>
        <w:spacing w:line="240" w:lineRule="auto"/>
        <w:jc w:val="both"/>
      </w:pPr>
      <w:r>
        <w:lastRenderedPageBreak/>
        <w:t>Общие положения</w:t>
      </w:r>
    </w:p>
    <w:p w:rsidR="00381652" w:rsidRDefault="00381652" w:rsidP="00381652">
      <w:pPr>
        <w:pStyle w:val="1"/>
        <w:numPr>
          <w:ilvl w:val="1"/>
          <w:numId w:val="1"/>
        </w:numPr>
        <w:shd w:val="clear" w:color="auto" w:fill="auto"/>
        <w:tabs>
          <w:tab w:val="left" w:pos="590"/>
        </w:tabs>
        <w:jc w:val="both"/>
      </w:pPr>
      <w:r>
        <w:t>Положение о структуре, порядке разработки и утверждения</w:t>
      </w:r>
      <w:r>
        <w:br/>
        <w:t>образовательной программы дошкольного образования Муниципального</w:t>
      </w:r>
      <w:r>
        <w:br/>
        <w:t>автономного дошкольного образовательного учреждения г. Хабаровска</w:t>
      </w:r>
      <w:r>
        <w:br/>
        <w:t>«Детский сад № 48» (далее - образовательная программа) разработано в</w:t>
      </w:r>
      <w:r>
        <w:br/>
        <w:t>соответствии с Федеральным Законом от 29 декабря 2012 г. № 273-ФЗ «Об</w:t>
      </w:r>
      <w:r>
        <w:br/>
        <w:t>образовании в Российской Федерации»; Приказом Министерства</w:t>
      </w:r>
      <w:r>
        <w:br/>
        <w:t>образования и науки РФ от 17 октября 2013 г. № 1155 «Об утверждении</w:t>
      </w:r>
      <w:r>
        <w:br/>
        <w:t>федерального государственного образовательного стандарта дошкольного</w:t>
      </w:r>
      <w:r>
        <w:br/>
        <w:t>образования» (Зарегистрировано в Минюсте РФ 14 ноября 2013 г. № 30384)</w:t>
      </w:r>
      <w:r>
        <w:br/>
        <w:t>(далее ФГОС ДО); Приказом Министерства образования и науки РФ от 30</w:t>
      </w:r>
      <w:r>
        <w:br/>
        <w:t>августа 2013 г. № 1014 «Об утверждении порядка организации и</w:t>
      </w:r>
      <w:r>
        <w:br/>
        <w:t>осуществления образовательной деятельности по основным</w:t>
      </w:r>
      <w:r>
        <w:br/>
        <w:t>общеобразовательным программам - образовательным программам</w:t>
      </w:r>
      <w:r>
        <w:br/>
        <w:t>дошкольного образования» (Зарегистрировано в Минюсте России 26.09.2013</w:t>
      </w:r>
      <w:r>
        <w:br/>
        <w:t>№ 30038); Постановлением Главного государственного санитарного врача</w:t>
      </w:r>
      <w:r>
        <w:br/>
        <w:t>Российской Федерации от 15 мая 2013 г. №26, (СанПиН 2.4.1.3049-13)</w:t>
      </w:r>
      <w:r>
        <w:br/>
        <w:t>«Санитарно- эпидемиологические требования к устройству, содержанию и</w:t>
      </w:r>
      <w:r>
        <w:br/>
        <w:t>организации режима работы дошкольных образовательных организаций»</w:t>
      </w:r>
      <w:r>
        <w:br/>
        <w:t>(Зарегистрировано в Минюсте России 29 мая 2013 г. № 28564); Уставом</w:t>
      </w:r>
      <w:r>
        <w:br/>
        <w:t>ДОУ.</w:t>
      </w:r>
    </w:p>
    <w:p w:rsidR="00381652" w:rsidRDefault="00381652" w:rsidP="00381652">
      <w:pPr>
        <w:pStyle w:val="1"/>
        <w:numPr>
          <w:ilvl w:val="1"/>
          <w:numId w:val="1"/>
        </w:numPr>
        <w:shd w:val="clear" w:color="auto" w:fill="auto"/>
        <w:tabs>
          <w:tab w:val="left" w:pos="529"/>
        </w:tabs>
        <w:spacing w:line="264" w:lineRule="auto"/>
        <w:jc w:val="both"/>
      </w:pPr>
      <w:r>
        <w:t>Положение определяет структуру, порядок разработки и утверждения</w:t>
      </w:r>
      <w:r>
        <w:br/>
        <w:t>образовательной программы.</w:t>
      </w:r>
    </w:p>
    <w:p w:rsidR="00381652" w:rsidRDefault="00381652" w:rsidP="00381652">
      <w:pPr>
        <w:pStyle w:val="1"/>
        <w:numPr>
          <w:ilvl w:val="1"/>
          <w:numId w:val="1"/>
        </w:numPr>
        <w:shd w:val="clear" w:color="auto" w:fill="auto"/>
        <w:tabs>
          <w:tab w:val="left" w:pos="522"/>
        </w:tabs>
        <w:spacing w:line="262" w:lineRule="auto"/>
        <w:jc w:val="both"/>
      </w:pPr>
      <w:r>
        <w:t>Положение вступает в силу с момента его утверждения и действует до</w:t>
      </w:r>
      <w:r>
        <w:br/>
        <w:t>внесения изменений.</w:t>
      </w:r>
    </w:p>
    <w:p w:rsidR="00381652" w:rsidRDefault="00381652" w:rsidP="00381652">
      <w:pPr>
        <w:pStyle w:val="1"/>
        <w:numPr>
          <w:ilvl w:val="0"/>
          <w:numId w:val="1"/>
        </w:numPr>
        <w:shd w:val="clear" w:color="auto" w:fill="auto"/>
        <w:tabs>
          <w:tab w:val="left" w:pos="320"/>
        </w:tabs>
        <w:jc w:val="both"/>
      </w:pPr>
      <w:r>
        <w:t>Структура образовательной программы</w:t>
      </w:r>
    </w:p>
    <w:p w:rsidR="00381652" w:rsidRDefault="00381652" w:rsidP="00381652">
      <w:pPr>
        <w:pStyle w:val="1"/>
        <w:shd w:val="clear" w:color="auto" w:fill="auto"/>
        <w:spacing w:line="262" w:lineRule="auto"/>
        <w:jc w:val="both"/>
      </w:pPr>
      <w:r>
        <w:t>2.1. Образовательная программа состоит из обязательной части и части,</w:t>
      </w:r>
      <w:r>
        <w:br/>
        <w:t>формируемой участниками образовательных отношений. Обе части являются</w:t>
      </w:r>
      <w:r>
        <w:br/>
        <w:t>взаимодополняющими и необходимыми с точки зрения реализации</w:t>
      </w:r>
      <w:r>
        <w:br/>
        <w:t>требований ФГОС ДО. Обязательная часть образовательной программы</w:t>
      </w:r>
      <w:r>
        <w:br/>
        <w:t>предполагает комплексность подхода, обеспечивая развитие детей во всех</w:t>
      </w:r>
      <w:r>
        <w:br/>
        <w:t>пяти взаимодополняющих образовательных областях. В части, формируемой</w:t>
      </w:r>
      <w:r>
        <w:br/>
        <w:t>участниками образовательных отношений представлены выбранные и или</w:t>
      </w:r>
      <w:r>
        <w:br/>
        <w:t>разработанные самостоятельно участниками образовательных отношений</w:t>
      </w:r>
      <w:r>
        <w:br/>
        <w:t>программы, направленные на развитие детей в одной или нескольких</w:t>
      </w:r>
      <w:r>
        <w:br/>
        <w:t>образовательных областях, видах деятельности и или культурных практиках,</w:t>
      </w:r>
      <w:r>
        <w:br/>
        <w:t>методики, формы организации образовательной работы.</w:t>
      </w:r>
    </w:p>
    <w:p w:rsidR="00381652" w:rsidRDefault="00381652" w:rsidP="00381652">
      <w:pPr>
        <w:pStyle w:val="1"/>
        <w:shd w:val="clear" w:color="auto" w:fill="auto"/>
        <w:jc w:val="both"/>
      </w:pPr>
      <w:r w:rsidRPr="00DD7920">
        <w:rPr>
          <w:iCs/>
        </w:rPr>
        <w:t>22</w:t>
      </w:r>
      <w:r>
        <w:rPr>
          <w:i/>
          <w:iCs/>
        </w:rPr>
        <w:t>.</w:t>
      </w:r>
      <w:r>
        <w:t xml:space="preserve"> Объём обязательной части образовательной программы рекомендуется</w:t>
      </w:r>
      <w:r>
        <w:br/>
        <w:t>не менее 60% от её общего объёма; части, формируемой участниками</w:t>
      </w:r>
      <w:r>
        <w:br/>
      </w:r>
      <w:r>
        <w:lastRenderedPageBreak/>
        <w:t>образовательных отношений, не более 40%.</w:t>
      </w:r>
    </w:p>
    <w:p w:rsidR="00381652" w:rsidRDefault="00381652" w:rsidP="00381652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62" w:lineRule="auto"/>
        <w:jc w:val="both"/>
      </w:pPr>
      <w:r>
        <w:t>Образовательная программа включает три основных раздела: целевой,</w:t>
      </w:r>
      <w:r>
        <w:br/>
        <w:t>содержательный и организационный, в каждом из которых отражается</w:t>
      </w:r>
      <w:r>
        <w:br/>
        <w:t>обязательная часть и часть, формируемая участниками образовательных</w:t>
      </w:r>
      <w:r>
        <w:br/>
        <w:t>отношений.</w:t>
      </w:r>
    </w:p>
    <w:p w:rsidR="00381652" w:rsidRDefault="00381652" w:rsidP="00381652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jc w:val="both"/>
      </w:pPr>
      <w:r>
        <w:t>Титульный лист - структурный элемент образовательной программы.</w:t>
      </w:r>
      <w:r>
        <w:br/>
        <w:t>На титульном листе указываются: полное название дошкольного</w:t>
      </w:r>
      <w:r>
        <w:br/>
        <w:t>образовательного учреждения; сведения о согласовании и утверждении</w:t>
      </w:r>
      <w:r>
        <w:br/>
        <w:t>документа заведующим (грифы «Принято» (дата и № протокола) и</w:t>
      </w:r>
      <w:r>
        <w:br/>
        <w:t>«Утверждаю»); название образовательной программы; место нахождения,</w:t>
      </w:r>
      <w:r>
        <w:br/>
        <w:t>год ее разработки.</w:t>
      </w:r>
    </w:p>
    <w:p w:rsidR="00381652" w:rsidRDefault="00381652" w:rsidP="00381652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jc w:val="both"/>
      </w:pPr>
      <w:r>
        <w:t>Целевой раздел включает в себя пояснительную записку и</w:t>
      </w:r>
      <w:r>
        <w:br/>
        <w:t>планируемые результаты освоения образовательной программы.</w:t>
      </w:r>
      <w:r>
        <w:br/>
        <w:t>Пояснительная раскрывает: цели и задачи реализации образовательной</w:t>
      </w:r>
      <w:r>
        <w:br/>
        <w:t>программы; принципы и подходы к ее формированию; значимые для</w:t>
      </w:r>
      <w:r>
        <w:br/>
        <w:t>разработки и реализации характеристики, в том числе характеристики</w:t>
      </w:r>
      <w:r>
        <w:br/>
        <w:t>особенностей развития детей раннего и дошкольного возраста. Планируемые</w:t>
      </w:r>
      <w:r>
        <w:br/>
        <w:t>результаты освоения образовательной программы конкретизируют</w:t>
      </w:r>
      <w:r>
        <w:br/>
        <w:t>требования ФГОС ДО к целевым ориентирам в обязательной части и части,</w:t>
      </w:r>
      <w:r>
        <w:br/>
        <w:t>формируемой участниками образовательных отношений, с учетом</w:t>
      </w:r>
      <w:r>
        <w:br/>
        <w:t>возрастных возможностей и индивидуальных различий (индивидуальных</w:t>
      </w:r>
      <w:r>
        <w:br/>
        <w:t>траекторий развития) детей, а также особенностей развития детей с</w:t>
      </w:r>
      <w:r>
        <w:br/>
        <w:t>ограниченными возможностями здоровья, в том числе детей-инвалидов.</w:t>
      </w:r>
    </w:p>
    <w:p w:rsidR="00381652" w:rsidRDefault="00381652" w:rsidP="00381652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line="257" w:lineRule="auto"/>
        <w:jc w:val="both"/>
      </w:pPr>
      <w:r>
        <w:t>Содержательный раздел представляет общее содержание</w:t>
      </w:r>
      <w:r>
        <w:br/>
        <w:t>образовательной программы, обеспечивающее полноценное развитие</w:t>
      </w:r>
      <w:r>
        <w:br/>
        <w:t>личности детей. Содержательный включает:</w:t>
      </w:r>
    </w:p>
    <w:p w:rsidR="00381652" w:rsidRDefault="00381652" w:rsidP="00381652">
      <w:pPr>
        <w:pStyle w:val="1"/>
        <w:shd w:val="clear" w:color="auto" w:fill="auto"/>
        <w:tabs>
          <w:tab w:val="left" w:pos="403"/>
        </w:tabs>
        <w:spacing w:line="262" w:lineRule="auto"/>
        <w:jc w:val="both"/>
      </w:pPr>
      <w:r>
        <w:t>а)</w:t>
      </w:r>
      <w:r>
        <w:tab/>
        <w:t>описание образовательной деятельности в соответствии с направлениями</w:t>
      </w:r>
      <w:r>
        <w:br/>
        <w:t>развития ребенка, представленными в пяти образовательных областях, с</w:t>
      </w:r>
      <w:r>
        <w:br/>
        <w:t>учётом используемых вариативных примерных основных образовательных</w:t>
      </w:r>
      <w:r>
        <w:br/>
        <w:t>программ дошкольного образования и методических пособий,</w:t>
      </w:r>
      <w:r>
        <w:br/>
        <w:t>обеспечивающих реализацию данного содержания;</w:t>
      </w:r>
    </w:p>
    <w:p w:rsidR="00381652" w:rsidRDefault="00381652" w:rsidP="00381652">
      <w:pPr>
        <w:pStyle w:val="1"/>
        <w:shd w:val="clear" w:color="auto" w:fill="auto"/>
        <w:tabs>
          <w:tab w:val="left" w:pos="417"/>
        </w:tabs>
        <w:spacing w:line="264" w:lineRule="auto"/>
        <w:jc w:val="both"/>
      </w:pPr>
      <w:r>
        <w:t>б)</w:t>
      </w:r>
      <w:r>
        <w:tab/>
        <w:t>описание вариативных форм, способов, методов и средств реализации</w:t>
      </w:r>
      <w:r>
        <w:br/>
        <w:t>образовательной программы с учётом возрастных и индивидуальных</w:t>
      </w:r>
      <w:r>
        <w:br/>
        <w:t>особенностей воспитанников, специфики их образовательных потребностей и</w:t>
      </w:r>
      <w:r>
        <w:br/>
        <w:t>интересов;</w:t>
      </w:r>
    </w:p>
    <w:p w:rsidR="00381652" w:rsidRDefault="00381652" w:rsidP="00381652">
      <w:pPr>
        <w:pStyle w:val="1"/>
        <w:shd w:val="clear" w:color="auto" w:fill="auto"/>
        <w:spacing w:line="257" w:lineRule="auto"/>
        <w:jc w:val="both"/>
      </w:pPr>
      <w:r>
        <w:t>в) описание образовательной деятельности по профессиональной коррекции</w:t>
      </w:r>
      <w:r>
        <w:br/>
        <w:t>нарушений развития детей в случае, если эта работа предусмотрена основной</w:t>
      </w:r>
      <w:r>
        <w:br/>
        <w:t>образовательной программой. В содержательном разделе представлены:</w:t>
      </w:r>
    </w:p>
    <w:p w:rsidR="00381652" w:rsidRDefault="00381652" w:rsidP="00381652">
      <w:pPr>
        <w:pStyle w:val="1"/>
        <w:shd w:val="clear" w:color="auto" w:fill="auto"/>
        <w:tabs>
          <w:tab w:val="left" w:pos="403"/>
        </w:tabs>
        <w:spacing w:line="264" w:lineRule="auto"/>
        <w:jc w:val="both"/>
      </w:pPr>
      <w:r>
        <w:lastRenderedPageBreak/>
        <w:t>а)</w:t>
      </w:r>
      <w:r>
        <w:tab/>
        <w:t>особенности образовательной деятельности разных видов и культурных</w:t>
      </w:r>
      <w:r>
        <w:br/>
        <w:t>практик;</w:t>
      </w:r>
    </w:p>
    <w:p w:rsidR="00381652" w:rsidRDefault="00381652" w:rsidP="00381652">
      <w:pPr>
        <w:pStyle w:val="1"/>
        <w:shd w:val="clear" w:color="auto" w:fill="auto"/>
        <w:tabs>
          <w:tab w:val="left" w:pos="352"/>
        </w:tabs>
        <w:jc w:val="both"/>
      </w:pPr>
      <w:r>
        <w:t>б)</w:t>
      </w:r>
      <w:r>
        <w:tab/>
        <w:t>способы и направления поддержки детской инициативы;</w:t>
      </w:r>
    </w:p>
    <w:p w:rsidR="00381652" w:rsidRDefault="00381652" w:rsidP="00381652">
      <w:pPr>
        <w:pStyle w:val="1"/>
        <w:shd w:val="clear" w:color="auto" w:fill="auto"/>
        <w:tabs>
          <w:tab w:val="left" w:pos="352"/>
        </w:tabs>
        <w:spacing w:line="257" w:lineRule="auto"/>
        <w:jc w:val="both"/>
      </w:pPr>
      <w:r>
        <w:t>в)</w:t>
      </w:r>
      <w:r>
        <w:tab/>
        <w:t>особенности взаимодействия педагогического коллектива с семьями</w:t>
      </w:r>
      <w:r>
        <w:br/>
        <w:t>воспитанников;</w:t>
      </w:r>
    </w:p>
    <w:p w:rsidR="00381652" w:rsidRDefault="00381652" w:rsidP="00381652">
      <w:pPr>
        <w:pStyle w:val="1"/>
        <w:shd w:val="clear" w:color="auto" w:fill="auto"/>
        <w:tabs>
          <w:tab w:val="left" w:pos="424"/>
        </w:tabs>
        <w:jc w:val="both"/>
      </w:pPr>
      <w:r>
        <w:t>г)</w:t>
      </w:r>
      <w:r>
        <w:tab/>
        <w:t>иные характеристики содержания образовательной программы. Часть</w:t>
      </w:r>
      <w:r>
        <w:br/>
        <w:t>образовательной программы, формируемая участниками образовательных</w:t>
      </w:r>
      <w:r>
        <w:br/>
        <w:t>отношений, включает различные направления, выбранные участниками</w:t>
      </w:r>
      <w:r>
        <w:br/>
        <w:t>образовательных отношений из числа парциальных и иных программ и</w:t>
      </w:r>
      <w:r>
        <w:br/>
        <w:t>созданных ими самостоятельно. Данная часть учитывает образовательные</w:t>
      </w:r>
      <w:r>
        <w:br/>
        <w:t>потребности, интересы и мотивы детей, членов их семей и педагогов и, в</w:t>
      </w:r>
      <w:r>
        <w:br/>
        <w:t>частности, может быть ориентирована на: специфику национальных,</w:t>
      </w:r>
      <w:r>
        <w:br/>
        <w:t>социокультурных и иных условий, в которых осуществляется</w:t>
      </w:r>
      <w:r>
        <w:br/>
        <w:t>образовательная деятельность; выбор тех парциальных образовательных</w:t>
      </w:r>
      <w:r>
        <w:br/>
        <w:t>программ и форм организации работы с детьми, которые в наибольшей</w:t>
      </w:r>
      <w:r>
        <w:br/>
        <w:t>степени соответствуют потребностям и интересам детей, а также</w:t>
      </w:r>
      <w:r>
        <w:br/>
        <w:t>возможностям педагогического коллектива; сложившиеся традиции ДОУ или</w:t>
      </w:r>
      <w:r>
        <w:br/>
        <w:t>группы. Содержание коррекционной работы и инклюзивного образования</w:t>
      </w:r>
      <w:r>
        <w:br/>
        <w:t>включается в образовательную программу, если планируется её освоение</w:t>
      </w:r>
      <w:r>
        <w:br/>
        <w:t>детьми с ограниченными возможностями здоровья. Данный раздел содержит</w:t>
      </w:r>
      <w:r>
        <w:br/>
        <w:t>специальные условия для получения образования детьми с ограниченными</w:t>
      </w:r>
      <w:r>
        <w:br/>
        <w:t>возможностями здоровья, в том числе механизмы адаптации образовательной</w:t>
      </w:r>
      <w:r>
        <w:br/>
        <w:t>программы для указанных детей, использование специальных</w:t>
      </w:r>
      <w:r>
        <w:br/>
        <w:t>образовательных программ и методов, специальных методических пособий и</w:t>
      </w:r>
      <w:r>
        <w:br/>
        <w:t>дидактических материалов, проведение групповых и индивидуальных</w:t>
      </w:r>
      <w:r>
        <w:br/>
        <w:t>коррекционных занятий и осуществления квалифицированной коррекции</w:t>
      </w:r>
      <w:r>
        <w:br/>
        <w:t>нарушений их развития. В случае организации инклюзивного образования по</w:t>
      </w:r>
      <w:r>
        <w:br/>
        <w:t>основаниям, не связанным с ограниченными возможностями здоровья детей,</w:t>
      </w:r>
      <w:r>
        <w:br/>
        <w:t>выделение данного раздела не является обязательным; в случае же его</w:t>
      </w:r>
      <w:r>
        <w:br/>
        <w:t>выделения содержание данного раздела определяется ДОУ самостоятельно.</w:t>
      </w:r>
    </w:p>
    <w:p w:rsidR="00381652" w:rsidRDefault="00381652" w:rsidP="00381652">
      <w:pPr>
        <w:pStyle w:val="1"/>
        <w:shd w:val="clear" w:color="auto" w:fill="auto"/>
        <w:spacing w:line="262" w:lineRule="auto"/>
        <w:jc w:val="both"/>
      </w:pPr>
      <w:r>
        <w:t>2.3.4. Организационный раздел содержит описание материально-</w:t>
      </w:r>
      <w:r>
        <w:br/>
        <w:t>технического обеспечения образовательной программы обеспеченности</w:t>
      </w:r>
      <w:r>
        <w:br/>
        <w:t>методическими материалами и средствами обучения и воспитания включает</w:t>
      </w:r>
      <w:r>
        <w:br/>
        <w:t>распорядок и режим дня, а также особенности традиционных событий,</w:t>
      </w:r>
      <w:r>
        <w:br/>
        <w:t>праздников, мероприятий; особенности организации развивающей</w:t>
      </w:r>
      <w:r>
        <w:br/>
        <w:t>предметно-пространственной среды. В случае, если обязательная часть</w:t>
      </w:r>
    </w:p>
    <w:p w:rsidR="00381652" w:rsidRDefault="00381652" w:rsidP="00381652">
      <w:pPr>
        <w:pStyle w:val="1"/>
        <w:shd w:val="clear" w:color="auto" w:fill="auto"/>
        <w:jc w:val="both"/>
      </w:pPr>
      <w:r>
        <w:t>соответствует примерной основной образовательной программе дошкольного</w:t>
      </w:r>
      <w:r>
        <w:br/>
        <w:t>образования, она может оформляться в виде ссылки на нее. Обязательная</w:t>
      </w:r>
      <w:r>
        <w:br/>
        <w:t>часть должна быть представлена развёрнуто. Часть образовательной</w:t>
      </w:r>
      <w:r>
        <w:br/>
      </w:r>
      <w:r>
        <w:lastRenderedPageBreak/>
        <w:t>программы, формируемая участниками образовательных отношений, может</w:t>
      </w:r>
      <w:r>
        <w:br/>
        <w:t>быть представлена в виде ссылок на соответствующую методическую</w:t>
      </w:r>
      <w:r>
        <w:br/>
        <w:t>литературу, позволяющую ознакомиться с содержанием выбранных</w:t>
      </w:r>
      <w:r>
        <w:br/>
        <w:t>участниками образовательных отношений парциальных программ, методик,</w:t>
      </w:r>
      <w:r>
        <w:br/>
        <w:t>форм организации образовательной работы.</w:t>
      </w:r>
    </w:p>
    <w:p w:rsidR="00381652" w:rsidRDefault="00381652" w:rsidP="00381652">
      <w:pPr>
        <w:pStyle w:val="1"/>
        <w:shd w:val="clear" w:color="auto" w:fill="auto"/>
        <w:jc w:val="both"/>
      </w:pPr>
      <w:r>
        <w:t>2.3.5. Дополнительным разделом образовательной программы является текст</w:t>
      </w:r>
      <w:r>
        <w:br/>
        <w:t>её краткой презентации. Краткая презентация должна быть ориентирована на</w:t>
      </w:r>
      <w:r>
        <w:br/>
        <w:t>родителей (законных представителей) детей и доступна для ознакомления. В</w:t>
      </w:r>
      <w:r>
        <w:br/>
        <w:t>краткой презентации указываются:</w:t>
      </w:r>
    </w:p>
    <w:p w:rsidR="00381652" w:rsidRDefault="00381652" w:rsidP="00381652">
      <w:pPr>
        <w:pStyle w:val="1"/>
        <w:numPr>
          <w:ilvl w:val="0"/>
          <w:numId w:val="4"/>
        </w:numPr>
        <w:shd w:val="clear" w:color="auto" w:fill="auto"/>
        <w:tabs>
          <w:tab w:val="left" w:pos="417"/>
        </w:tabs>
        <w:jc w:val="both"/>
      </w:pPr>
      <w:r>
        <w:t>возрастные и иные категории детей, на которых ориентирована</w:t>
      </w:r>
      <w:r>
        <w:br/>
        <w:t>образовательная программа, в том числе категории детей с ограниченными</w:t>
      </w:r>
      <w:r>
        <w:br/>
        <w:t>возможностями здоровья, если образовательная программа предусматривает</w:t>
      </w:r>
      <w:r>
        <w:br/>
        <w:t>особенности ее реализации для этой категории детей;</w:t>
      </w:r>
    </w:p>
    <w:p w:rsidR="00381652" w:rsidRDefault="00381652" w:rsidP="00381652">
      <w:pPr>
        <w:pStyle w:val="1"/>
        <w:numPr>
          <w:ilvl w:val="0"/>
          <w:numId w:val="4"/>
        </w:numPr>
        <w:shd w:val="clear" w:color="auto" w:fill="auto"/>
        <w:tabs>
          <w:tab w:val="left" w:pos="349"/>
        </w:tabs>
        <w:jc w:val="both"/>
      </w:pPr>
      <w:r>
        <w:t>используемые Примерные программы;</w:t>
      </w:r>
    </w:p>
    <w:p w:rsidR="00381652" w:rsidRDefault="00381652" w:rsidP="00381652">
      <w:pPr>
        <w:pStyle w:val="1"/>
        <w:numPr>
          <w:ilvl w:val="0"/>
          <w:numId w:val="4"/>
        </w:numPr>
        <w:shd w:val="clear" w:color="auto" w:fill="auto"/>
        <w:tabs>
          <w:tab w:val="left" w:pos="356"/>
        </w:tabs>
        <w:spacing w:line="254" w:lineRule="auto"/>
        <w:jc w:val="both"/>
      </w:pPr>
      <w:r>
        <w:t>характеристика взаимодействия педагогического коллектива с семьями</w:t>
      </w:r>
      <w:r>
        <w:br/>
        <w:t>детей.</w:t>
      </w:r>
    </w:p>
    <w:p w:rsidR="00381652" w:rsidRDefault="00381652" w:rsidP="00381652">
      <w:pPr>
        <w:pStyle w:val="1"/>
        <w:numPr>
          <w:ilvl w:val="0"/>
          <w:numId w:val="5"/>
        </w:numPr>
        <w:shd w:val="clear" w:color="auto" w:fill="auto"/>
        <w:tabs>
          <w:tab w:val="left" w:pos="320"/>
        </w:tabs>
        <w:jc w:val="both"/>
      </w:pPr>
      <w:r>
        <w:t>Разработка и утверждение образовательной программы</w:t>
      </w:r>
    </w:p>
    <w:p w:rsidR="00381652" w:rsidRDefault="00381652" w:rsidP="00381652">
      <w:pPr>
        <w:pStyle w:val="1"/>
        <w:numPr>
          <w:ilvl w:val="1"/>
          <w:numId w:val="5"/>
        </w:numPr>
        <w:shd w:val="clear" w:color="auto" w:fill="auto"/>
        <w:tabs>
          <w:tab w:val="left" w:pos="594"/>
        </w:tabs>
        <w:spacing w:line="262" w:lineRule="auto"/>
        <w:jc w:val="both"/>
      </w:pPr>
      <w:r>
        <w:t>Образовательная программа разрабатывается рабочей группой по</w:t>
      </w:r>
      <w:r>
        <w:br/>
        <w:t>введению ФГОС ДО МАДОУ г. Хабаровска «Детский сад № 48» в</w:t>
      </w:r>
      <w:r>
        <w:br/>
        <w:t>соответствии с ФГОС ДО и на основе примерной образовательной</w:t>
      </w:r>
      <w:r>
        <w:br/>
        <w:t xml:space="preserve">программы «От рождения до школы» под ред. Н.Е. </w:t>
      </w:r>
      <w:proofErr w:type="spellStart"/>
      <w:r>
        <w:t>Вераксы</w:t>
      </w:r>
      <w:proofErr w:type="spellEnd"/>
      <w:r>
        <w:t>, Н.А.</w:t>
      </w:r>
      <w:r>
        <w:br/>
        <w:t>Васильевой, Т.С. Комаровой.</w:t>
      </w:r>
    </w:p>
    <w:p w:rsidR="00381652" w:rsidRDefault="00381652" w:rsidP="00381652">
      <w:pPr>
        <w:pStyle w:val="1"/>
        <w:numPr>
          <w:ilvl w:val="1"/>
          <w:numId w:val="5"/>
        </w:numPr>
        <w:shd w:val="clear" w:color="auto" w:fill="auto"/>
        <w:tabs>
          <w:tab w:val="left" w:pos="601"/>
        </w:tabs>
        <w:spacing w:line="262" w:lineRule="auto"/>
        <w:jc w:val="both"/>
      </w:pPr>
      <w:r>
        <w:t>Образовательная программа обсуждается и принимается на заседании</w:t>
      </w:r>
      <w:r>
        <w:br/>
        <w:t>Педагогического совета, утверждается приказом заведующего ДОУ.</w:t>
      </w:r>
    </w:p>
    <w:p w:rsidR="00381652" w:rsidRDefault="00381652" w:rsidP="00381652">
      <w:pPr>
        <w:pStyle w:val="1"/>
        <w:numPr>
          <w:ilvl w:val="1"/>
          <w:numId w:val="5"/>
        </w:numPr>
        <w:shd w:val="clear" w:color="auto" w:fill="auto"/>
        <w:tabs>
          <w:tab w:val="left" w:pos="604"/>
        </w:tabs>
        <w:spacing w:line="262" w:lineRule="auto"/>
        <w:jc w:val="both"/>
      </w:pPr>
      <w:r>
        <w:t>Педагогический коллектив имеет право вносить изменения и</w:t>
      </w:r>
      <w:r>
        <w:br/>
        <w:t>дополнения в образовательную программу, предварительно рассмотрев их на</w:t>
      </w:r>
      <w:r>
        <w:br/>
        <w:t>заседании Педагогического совета.</w:t>
      </w:r>
    </w:p>
    <w:p w:rsidR="00381652" w:rsidRDefault="00381652" w:rsidP="00381652">
      <w:pPr>
        <w:pStyle w:val="1"/>
        <w:numPr>
          <w:ilvl w:val="1"/>
          <w:numId w:val="5"/>
        </w:numPr>
        <w:shd w:val="clear" w:color="auto" w:fill="auto"/>
        <w:tabs>
          <w:tab w:val="left" w:pos="537"/>
        </w:tabs>
        <w:spacing w:line="262" w:lineRule="auto"/>
        <w:jc w:val="both"/>
      </w:pPr>
      <w:r>
        <w:t>Изменения и дополнения вносятся в образовательную программу</w:t>
      </w:r>
      <w:r>
        <w:br/>
        <w:t>ежегодно и утверждаются приказом заведующего ДОУ в начале учебного</w:t>
      </w:r>
      <w:r>
        <w:br/>
        <w:t>года.</w:t>
      </w:r>
    </w:p>
    <w:p w:rsidR="00381652" w:rsidRDefault="00381652" w:rsidP="00381652">
      <w:pPr>
        <w:pStyle w:val="1"/>
        <w:numPr>
          <w:ilvl w:val="0"/>
          <w:numId w:val="5"/>
        </w:numPr>
        <w:shd w:val="clear" w:color="auto" w:fill="auto"/>
        <w:tabs>
          <w:tab w:val="left" w:pos="324"/>
        </w:tabs>
        <w:spacing w:line="240" w:lineRule="auto"/>
        <w:jc w:val="both"/>
      </w:pPr>
      <w:r>
        <w:t>Контроль за реализацией образовательной программы:</w:t>
      </w:r>
    </w:p>
    <w:p w:rsidR="00381652" w:rsidRDefault="00381652" w:rsidP="00381652">
      <w:pPr>
        <w:pStyle w:val="1"/>
        <w:shd w:val="clear" w:color="auto" w:fill="auto"/>
        <w:jc w:val="both"/>
      </w:pPr>
      <w:r>
        <w:t>4.1. Контроль за реализацией образовательной программы осуществляется в</w:t>
      </w:r>
      <w:r>
        <w:br/>
        <w:t>соответствии с годовым планом контроля. Результаты контроля обсуждаются</w:t>
      </w:r>
      <w:r>
        <w:br/>
        <w:t>на заседаниях Педагогического совета.</w:t>
      </w:r>
    </w:p>
    <w:p w:rsidR="00381652" w:rsidRDefault="00381652"/>
    <w:sectPr w:rsidR="0038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A3DBD"/>
    <w:multiLevelType w:val="multilevel"/>
    <w:tmpl w:val="7FCA0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CB7B9D"/>
    <w:multiLevelType w:val="multilevel"/>
    <w:tmpl w:val="1F2C4E4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03CC0"/>
    <w:multiLevelType w:val="multilevel"/>
    <w:tmpl w:val="7E6C6A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1668E8"/>
    <w:multiLevelType w:val="multilevel"/>
    <w:tmpl w:val="BA6C6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862285"/>
    <w:multiLevelType w:val="multilevel"/>
    <w:tmpl w:val="E84ADD5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C1"/>
    <w:rsid w:val="002D0FDD"/>
    <w:rsid w:val="00381652"/>
    <w:rsid w:val="009013C1"/>
    <w:rsid w:val="00A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ADA2"/>
  <w15:chartTrackingRefBased/>
  <w15:docId w15:val="{B80C535A-6601-4498-98A3-3733CB38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16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1652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2021-03-08T23:48:00Z</dcterms:created>
  <dcterms:modified xsi:type="dcterms:W3CDTF">2021-03-08T23:50:00Z</dcterms:modified>
</cp:coreProperties>
</file>