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644D37">
      <w:r>
        <w:rPr>
          <w:noProof/>
          <w:lang w:eastAsia="ru-RU"/>
        </w:rPr>
        <w:drawing>
          <wp:inline distT="0" distB="0" distL="0" distR="0" wp14:anchorId="6B7AE8E6" wp14:editId="229239D9">
            <wp:extent cx="5940425" cy="10337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3BE61E" wp14:editId="1F39A3B1">
            <wp:extent cx="5940425" cy="3475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r>
        <w:rPr>
          <w:noProof/>
          <w:lang w:eastAsia="ru-RU"/>
        </w:rPr>
        <w:drawing>
          <wp:inline distT="0" distB="0" distL="0" distR="0" wp14:anchorId="6D797854" wp14:editId="716FA318">
            <wp:extent cx="5940425" cy="32619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r>
        <w:rPr>
          <w:noProof/>
          <w:lang w:eastAsia="ru-RU"/>
        </w:rPr>
        <w:lastRenderedPageBreak/>
        <w:drawing>
          <wp:inline distT="0" distB="0" distL="0" distR="0" wp14:anchorId="42266E22" wp14:editId="02E164D6">
            <wp:extent cx="5940425" cy="18789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r>
        <w:rPr>
          <w:noProof/>
          <w:lang w:eastAsia="ru-RU"/>
        </w:rPr>
        <w:drawing>
          <wp:inline distT="0" distB="0" distL="0" distR="0" wp14:anchorId="07E9C8B9" wp14:editId="0CECC798">
            <wp:extent cx="5940425" cy="33820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r>
        <w:rPr>
          <w:noProof/>
          <w:lang w:eastAsia="ru-RU"/>
        </w:rPr>
        <w:drawing>
          <wp:inline distT="0" distB="0" distL="0" distR="0" wp14:anchorId="557C90E3" wp14:editId="5275AB88">
            <wp:extent cx="5940425" cy="3354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r>
        <w:rPr>
          <w:noProof/>
          <w:lang w:eastAsia="ru-RU"/>
        </w:rPr>
        <w:lastRenderedPageBreak/>
        <w:drawing>
          <wp:inline distT="0" distB="0" distL="0" distR="0" wp14:anchorId="5332F1F2" wp14:editId="6F6C727E">
            <wp:extent cx="5940425" cy="33477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r>
        <w:rPr>
          <w:noProof/>
          <w:lang w:eastAsia="ru-RU"/>
        </w:rPr>
        <w:drawing>
          <wp:inline distT="0" distB="0" distL="0" distR="0" wp14:anchorId="4FC923C7" wp14:editId="62132F64">
            <wp:extent cx="5940425" cy="33915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r>
        <w:rPr>
          <w:noProof/>
          <w:lang w:eastAsia="ru-RU"/>
        </w:rPr>
        <w:lastRenderedPageBreak/>
        <w:drawing>
          <wp:inline distT="0" distB="0" distL="0" distR="0" wp14:anchorId="41453F7D" wp14:editId="10454569">
            <wp:extent cx="5940425" cy="3435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D37" w:rsidRDefault="00644D37">
      <w:pPr>
        <w:rPr>
          <w:rFonts w:ascii="Times New Roman" w:hAnsi="Times New Roman" w:cs="Times New Roman"/>
        </w:rPr>
      </w:pPr>
      <w:r w:rsidRPr="00644D37">
        <w:rPr>
          <w:rFonts w:ascii="Times New Roman" w:hAnsi="Times New Roman" w:cs="Times New Roman"/>
        </w:rPr>
        <w:t>Ссылка на официальный источник публикации:</w:t>
      </w:r>
      <w:r>
        <w:rPr>
          <w:rFonts w:ascii="Times New Roman" w:hAnsi="Times New Roman" w:cs="Times New Roman"/>
        </w:rPr>
        <w:t xml:space="preserve"> </w:t>
      </w:r>
      <w:hyperlink r:id="rId13" w:history="1">
        <w:r w:rsidRPr="0079579A">
          <w:rPr>
            <w:rStyle w:val="a3"/>
            <w:rFonts w:ascii="Times New Roman" w:hAnsi="Times New Roman" w:cs="Times New Roman"/>
          </w:rPr>
          <w:t>https://www.gto.ru/</w:t>
        </w:r>
      </w:hyperlink>
    </w:p>
    <w:p w:rsidR="00644D37" w:rsidRDefault="00644D37">
      <w:hyperlink r:id="rId14" w:history="1">
        <w:r w:rsidRPr="00644D37">
          <w:rPr>
            <w:rStyle w:val="a3"/>
            <w:rFonts w:ascii="Times New Roman" w:hAnsi="Times New Roman" w:cs="Times New Roman"/>
          </w:rPr>
          <w:t>https://www.gto.ru/news/21022020-prazdnovanie-vserossijskogo-dnya-snega-v-habarovskom-krae</w:t>
        </w:r>
      </w:hyperlink>
    </w:p>
    <w:p w:rsidR="00644D37" w:rsidRDefault="00644D37">
      <w:bookmarkStart w:id="0" w:name="_GoBack"/>
      <w:bookmarkEnd w:id="0"/>
    </w:p>
    <w:sectPr w:rsidR="00644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37"/>
    <w:rsid w:val="002D0FDD"/>
    <w:rsid w:val="00644D37"/>
    <w:rsid w:val="00A4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97547"/>
  <w15:chartTrackingRefBased/>
  <w15:docId w15:val="{99116C17-A084-4592-B76D-3FF9C6D9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D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to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gto.ru/news/21022020-prazdnovanie-vserossijskogo-dnya-snega-v-habarovskom-kr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2020-03-01T23:39:00Z</dcterms:created>
  <dcterms:modified xsi:type="dcterms:W3CDTF">2020-03-01T23:44:00Z</dcterms:modified>
</cp:coreProperties>
</file>