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07" w:rsidRDefault="00665607" w:rsidP="00665607"/>
    <w:p w:rsidR="00665607" w:rsidRDefault="00243DC7" w:rsidP="00243DC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01B73">
        <w:rPr>
          <w:noProof/>
          <w:lang w:eastAsia="ru-RU"/>
        </w:rPr>
        <w:drawing>
          <wp:inline distT="0" distB="0" distL="0" distR="0" wp14:anchorId="4C41352D" wp14:editId="7CA1EFA9">
            <wp:extent cx="5940425" cy="8168005"/>
            <wp:effectExtent l="0" t="0" r="3175" b="4445"/>
            <wp:docPr id="3" name="Рисунок 3" descr="C:\Users\Метод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DC7" w:rsidRPr="004A6856" w:rsidRDefault="00243DC7" w:rsidP="00243D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607" w:rsidRDefault="00665607" w:rsidP="00665607"/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Хабаровска «Детский сад № 48»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ПОДЛЕЖАЩЕЙ САМООБСЛЕДОВАНИЮ на 31.12.2017г.</w:t>
      </w:r>
    </w:p>
    <w:p w:rsidR="00824C07" w:rsidRDefault="00824C07" w:rsidP="0082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551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431/100%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551846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</w:t>
            </w:r>
            <w:r w:rsidR="0055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5518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551846" w:rsidP="0055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16/53%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16/53%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243DC7" w:rsidP="0024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0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</w:tr>
      <w:tr w:rsidR="00824C07" w:rsidTr="0066560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4C07" w:rsidRDefault="0082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</w:tr>
    </w:tbl>
    <w:p w:rsidR="00824C07" w:rsidRDefault="00665607" w:rsidP="00824C07">
      <w:r w:rsidRPr="006656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8-03-30 подпись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8-03-30 подпись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07" w:rsidRDefault="00665607" w:rsidP="00824C07"/>
    <w:p w:rsidR="00665607" w:rsidRDefault="00665607" w:rsidP="00824C07"/>
    <w:p w:rsidR="00665607" w:rsidRDefault="00665607" w:rsidP="00824C07"/>
    <w:p w:rsidR="00665607" w:rsidRDefault="00665607" w:rsidP="00665607"/>
    <w:p w:rsidR="00665607" w:rsidRDefault="00665607" w:rsidP="006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ЗАПИСКА О РЕЗУЛЬТАТАХ САМООБСЛЕДОВАНИЯ </w:t>
      </w:r>
    </w:p>
    <w:p w:rsidR="00665607" w:rsidRDefault="00665607" w:rsidP="006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№48 за 2017г. (корпус 1)</w:t>
      </w:r>
    </w:p>
    <w:p w:rsidR="00665607" w:rsidRDefault="00665607" w:rsidP="006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Информационная справка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48».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48 был сдан в эксплуатацию 19 декабря 1990 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48 был ведомственным. Находился в ведомстве Мостоотряда-50 треста: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- 8».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приемки-передачи от 18.10.1994 года Комитета по управлению муниципальным имуществом г. Хабаровска, распоряжением главы администрации № 576 от 14.10. 1994 года детский сад № 48 был передан в оперативное управление движимым и недвижимым имуществом в отдел образования Краснофлотского района г. Хабаровска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1999 году дошкольное образовательное учреждение № 48 переименовано в муниципальное образовательное учреждение «Детский сад общеразвивающего вида № 48».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учреждение переименовано в «Муниципальное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детей№ 48».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учреждение переименовано в «Муниципальное автономное дошкольное учреждение детский сад общеразвивающего вида с приоритетным осуществлением деятельности по физическому развитию детей № 48».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учреждение переименовано в «Муниципальное автономное дошкольное образовательное учреждение г. Хабаровска «Детский сад № 48».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«Учреждения» (юридический и фактический адрес): 680025, Российская Федерация,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квартал 70-летия Отября,7.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«Учреждение» является некоммерческой организацией.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муниципальное автономное учреждение.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– автономное учреждение.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«Учреждения» и собственником закрепленного за «Учреждением» имущества является муниципальное образование городской округ «Город Хабаровск».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«Учредителя» «Учреждения» от имени муниципального образования городского округа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Хабаровск» 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администрация города Хабаровска в лице управления образования администрации города Хабаровска, в дальнейшем именуемого «Учредитель».  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г. Хабаровска «Детский сад № 48» работает по графику пятидневной рабочей недели с 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до 19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часов. Выходные дни – суббота, воскресенье. 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настоящее время в ДОУ функционирует 8 групп с общей плановой численностью 246 детей.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2 лет до 3 лет – 2 группы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3 лет до 7 лет – 6 групп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Наполняемость по группам в соответствии с возрастом составляет: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ясли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62 ребенка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- 205 детей </w:t>
      </w:r>
    </w:p>
    <w:p w:rsidR="00665607" w:rsidRDefault="00665607" w:rsidP="00665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267 воспитанников.     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сайт МАДОУ</w:t>
      </w:r>
      <w:hyperlink r:id="rId7" w:history="1">
        <w:r w:rsidRPr="00E04180">
          <w:rPr>
            <w:rStyle w:val="a7"/>
            <w:rFonts w:ascii="Times New Roman" w:hAnsi="Times New Roman" w:cs="Times New Roman"/>
            <w:sz w:val="28"/>
            <w:szCs w:val="28"/>
          </w:rPr>
          <w:t>http://madou-48.ru</w:t>
        </w:r>
      </w:hyperlink>
    </w:p>
    <w:p w:rsidR="00665607" w:rsidRPr="00243DC7" w:rsidRDefault="00665607" w:rsidP="00665607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МАДОУ: </w:t>
      </w:r>
      <w:hyperlink r:id="rId8" w:history="1">
        <w:r w:rsidRPr="00DD3D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mdoy</w:t>
        </w:r>
        <w:r w:rsidRPr="00DD3D66">
          <w:rPr>
            <w:rStyle w:val="a7"/>
            <w:rFonts w:ascii="Times New Roman" w:hAnsi="Times New Roman" w:cs="Times New Roman"/>
            <w:sz w:val="28"/>
            <w:szCs w:val="28"/>
          </w:rPr>
          <w:t>48@</w:t>
        </w:r>
        <w:r w:rsidRPr="00DD3D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3D6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3D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65607" w:rsidRDefault="00665607" w:rsidP="0066560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(факс): (4212) 48-16-70</w:t>
      </w:r>
    </w:p>
    <w:p w:rsidR="00665607" w:rsidRPr="00326637" w:rsidRDefault="00665607" w:rsidP="00665607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3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 48 (2 корпус). </w:t>
      </w:r>
    </w:p>
    <w:p w:rsidR="00665607" w:rsidRDefault="00665607" w:rsidP="0066560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функционирования: 01.03.2009 г.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(факс): (4212) 48-06-35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680025, Хабаровский край, г. Хабаровск, ул. Октябрьская,12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ДОУ: с 07.00 час. –до19.00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5-дневная рабочая неделя, выходные: суббота, воскресенье.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характеристика групп: всего 5 групп. Из них1 группа общеразвивающей направленности для детей раннего возраста от 2-х до 3 лет и 4 группы общеразвивающей направленности для детей дошкольного возраста от 3-х до 7 лет.</w:t>
      </w:r>
    </w:p>
    <w:p w:rsidR="00665607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детей: плановая наполняемость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158 человек</w:t>
      </w:r>
    </w:p>
    <w:p w:rsidR="00665607" w:rsidRPr="00351E12" w:rsidRDefault="00665607" w:rsidP="00665607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наполняемость – 164 человека.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Аналитическая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Анализ показателей деятельности свидетельствует о результативности ДОУ в предоставлении образовательных услуг.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Результаты анализа показателей деятельности.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общечеловеческим ценностям; взаимодействия с семьей для обеспечения полноценного развития ребенка.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(ООП ДО) ДОУ реализуется в полном объеме.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художественной литературы, продуктивной, музыкально-художественной, трудовой)» соответствует предъявляемым требованиям.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осуществляется через описание специфически детских видов деятельности. Педагоги интегрируют различные виды детской деятельности в рамках одной образовательной ситуации (темы недели, проекта).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Воспитатели,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учитывают психофизические особенности детей своего возраста и в соответствии с этим подбирают методические пособия и игровые материалы.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 управления ДОУ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МАДОУ осуществляется в соответствии с законом «Об образовании в РФ» и Устава.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ДОУ осуществляет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образование высшее педагогическое, стаж педагогической работы – 37 лет, в данной должности –7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на должность и освобождается от должности Учредителем.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дошкольного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Лицензия на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№ 1729, серия 27Л01 № 0000823 от 14.01.2015 года, выданная Министерством образования и науки Хабаровского края, сроком – бессрочно.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утвержден приказом управления образования от 16.07.2014 г.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самоуправления дошкольного учреждения, обеспечивающими государственно-общественный порядок управления, являются Управляющий совет, педагогический совет, общее собрание трудового коллектива.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выборов, деятельности органов самоуправления определяются Уставом МАДОУ и регламентируются локальными актами.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МАДОУ.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работниками;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взаимоотношениях между МАДОУ и родителями (законными представителями)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сотрудников.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> В ДОУ создана структура управления в соответствии с целями и содержанием работы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соответствует требованиям ООП ДО ДОУ и ФГОС дошкольного образования.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 воспитанников определяется на основе мониторинга (диагностики развития детей). Цель мониторинга: определить степень освоения воспитанниками образовательной программы ДОУ и влияние образовательного процесса, организуемого в ДОУ, на развитие каждого воспитанника.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выявлено, что, высокие и средние результаты </w:t>
      </w:r>
      <w:r>
        <w:rPr>
          <w:rFonts w:ascii="Times New Roman" w:eastAsia="TimesNewRomanPSMT" w:hAnsi="Times New Roman" w:cs="Times New Roman"/>
          <w:sz w:val="28"/>
          <w:szCs w:val="28"/>
        </w:rPr>
        <w:t>показателей интегративного качества «</w:t>
      </w:r>
      <w:r>
        <w:rPr>
          <w:rFonts w:ascii="Times New Roman" w:hAnsi="Times New Roman" w:cs="Times New Roman"/>
          <w:sz w:val="28"/>
          <w:szCs w:val="28"/>
        </w:rPr>
        <w:t xml:space="preserve">овладевший необходимыми умениями и навыками» детей групп ДОУ находятся на стабильно среднем и высоком уровне, что являются показателем благополучного развития дошкольников и успешной образовательной работы с ними. </w:t>
      </w:r>
    </w:p>
    <w:p w:rsidR="00665607" w:rsidRDefault="00665607" w:rsidP="00665607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диагностического обследования позволили планировать направления образовательной работы с конкретным ребенком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работа педагогов по проведению мониторинга образовательной деятельности имеет положительный аспект, о чем свидетельствуют контрольные срезы, где прослеживается объективность оценки педагогами уровня усвоения детьми содержания образовательных областей. В результате анализа причин 4% показателя низкого уровня усвоения программы детьми влияют следующие факторы: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болеющие дети;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нерегулярное    посещение    детьми     детского    сада по различным причинам;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индивидуальная работа с детьми в течение года;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Данные мониторинга позволяют сделать вывод, что уровень усвоения детьми программного материала имеет стабильный результат. Это свидетельствует, что в ДОУ ведется систематическая, целенаправленная работа педагогов.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Познавательное развитие: уровень освоения на конец года составляет 93%, этому способствовала активизация инновационной деятельности всего коллектива ДОУ. Использование исследовательских проектов, пополнение экспериментальных центров в группах, приобретение методической литературы для педагогов, познавательной литературы для детей.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на следующий год: продолжать работать над развитием познавательных интересов, любознательности, через проектную, опытно-экспериментальную деятельность.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 уровень освоения на конец года составляет 90%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Перспектива: уделить особое внимание развитию коммуникативных навыков детей. Продолжать работать в тесном взаимодействии с учителем-логопедом, педагогом-психологом.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развитие: уровень усвоения на конец года составляет 92%.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Перспектива: в следующем учебном году уделить особое внимание художественной деятельности.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 уровень усвоения на конец года составляет 93%.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Перспектива: продолжать работу по укреплению здоровья детей за счет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 уровень освоения на конец года составляет 90%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Перспектива: уделить особое внимание развитию речи детей.  Продолжать работать в тесном взаимодействии с учителем-логопедом. 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соответствия кадрового обеспечения реализации ООПДО требованиям, предъявляемым к укомплектованности кадрами, показал, что</w:t>
      </w:r>
      <w:r>
        <w:rPr>
          <w:rFonts w:ascii="Times New Roman" w:hAnsi="Times New Roman" w:cs="Times New Roman"/>
          <w:sz w:val="28"/>
          <w:szCs w:val="28"/>
        </w:rPr>
        <w:t xml:space="preserve">, состав педагогических кадров соответствует виду детского учреждения.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ДОО соответствует квалификационным характеристикам по соответствующей должности.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2125"/>
        <w:gridCol w:w="1274"/>
        <w:gridCol w:w="992"/>
        <w:gridCol w:w="1035"/>
        <w:gridCol w:w="1035"/>
        <w:gridCol w:w="1078"/>
      </w:tblGrid>
      <w:tr w:rsidR="00665607" w:rsidTr="0066560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665607" w:rsidTr="006656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  <w:proofErr w:type="gramEnd"/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5-10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до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до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 20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и выше</w:t>
            </w:r>
          </w:p>
        </w:tc>
      </w:tr>
      <w:tr w:rsidR="00665607" w:rsidTr="0066560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3995"/>
      </w:tblGrid>
      <w:tr w:rsidR="00665607" w:rsidTr="0066560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Аттестованы на категорию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Высшая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Первая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3995"/>
      </w:tblGrid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 имеющих курсовую подготовку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педагогов, не имеющих курсовую подготовку</w:t>
            </w:r>
          </w:p>
        </w:tc>
      </w:tr>
      <w:tr w:rsidR="00665607" w:rsidTr="0066560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своих достижений педагоги доказывают, участвуя в методических мероприятиях, а также при прохождении процедуры аттестации.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педагогического процесса на 2017 -2018 учебный год (1 корпус)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МАДОУ № 48.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  Комаровой, М.А. Васильевой;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 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Я-ТЫ-МЫ. Программа социально-эмоционального развития дошкольников. О.Л. Князева.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к 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«Добро пожаловать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каталог изданий, содержащихся в фонде библиотеки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«Прикоснись к природе» «Вот малыш и звери, которые его окружают» «Русские народные мелодии </w:t>
      </w:r>
      <w:r>
        <w:rPr>
          <w:rFonts w:ascii="Times New Roman" w:hAnsi="Times New Roman" w:cs="Times New Roman"/>
          <w:sz w:val="28"/>
          <w:szCs w:val="28"/>
        </w:rPr>
        <w:lastRenderedPageBreak/>
        <w:t>в исполнении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групповых ячеек (в состав каждой групповой ячейки входят: игровая, спальня, приемная, буфетная, туалетная);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бассейн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учителя-логопеда;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прогулочных участков;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Логопедический пункт: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Наглядно-дидактические пособия: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Картинки на каждый звук азбуки с раздаточными буквами в коробках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Три пособия по развитию воздушной струи у детей.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Волшебное дерево с маленькими картинками на каждый звук азбуки.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Речевые домики для всех букв азбуки (отдельно для гласных и согласных)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Змейки с картинками для автоматизации шипящих звуков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Машинки, самолет и лошадки для автоматизации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соноров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и заднеязычных звуков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«Космос» - автоматизация звуков в слогах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Чемоданчик с картинками для развития связной речи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Логопедический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Жужа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Картинки со скороговорками и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чистоговорками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на свистящие, шипящие, сонорные и заднеязычные звуки.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Пособия для развития мелкой моторики: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Шнуровки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Мозаика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Мячи Су-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(6) с пружинками разной жесткости (12)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Кубики разной величины – 3 набора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Сосновые семечки – 1 корзинка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Наборы для нанизывания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Карандаши – 2 коробки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Мяч, пирамидка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Деревянные грузики на железных прутьях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Пальчиковые игрушки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Волшебное яичко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«Подбери фигурку» - 2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Оборудование кабинета: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Зеркало настенное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Зеркала маленькие с ручкой в коробке – 22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Стол письменный, стул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Компьютер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Два стола детских квадратных, 5 стульев, стол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Полка книжная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Индивидуальное консультирование родителей и педагогов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Проведение индивидуальных видов работ с дошкольниками (диагностика,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разв</w:t>
      </w:r>
      <w:proofErr w:type="spellEnd"/>
      <w:proofErr w:type="gramStart"/>
      <w:r>
        <w:rPr>
          <w:rFonts w:ascii="Times New Roman" w:eastAsia="Candara" w:hAnsi="Times New Roman" w:cs="Times New Roman"/>
          <w:sz w:val="28"/>
          <w:szCs w:val="28"/>
        </w:rPr>
        <w:t>. работа</w:t>
      </w:r>
      <w:proofErr w:type="gramEnd"/>
      <w:r>
        <w:rPr>
          <w:rFonts w:ascii="Times New Roman" w:eastAsia="Candara" w:hAnsi="Times New Roman" w:cs="Times New Roman"/>
          <w:sz w:val="28"/>
          <w:szCs w:val="28"/>
        </w:rPr>
        <w:t>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Реализация организационно-планирующей функции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Рабочая зона педагога-психолога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Библиотека специальной литературы и практических пособий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Материалы консультаций, семинаров, практикумов, школа педагогического мастерства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Уголок для консультирования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Зона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– развивающей работы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Игрушки, игровые пособия, атрибуты для коррекционно-развивающей работы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Рабочий стол для проведения занятий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Песочный стол для рисования (для диагностического и коррекционно-развивающего направления)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Головоломки, мозаики, настольно-печатные игры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Развивающие игры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Раздаточные и демонстративные материалы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Информационный уголок для родителей и педагогов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Спортивный зал: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В нашем детском саду созданы все условия для физического развития детей, как в спортивном зале, так и на спортивном участке: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Спорткомплекс из мягких модулей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Набор мягких модулей для спортивных игр и соревнований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Скамейки – 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Гимнастические стенки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 Мешочки для метания (набор 10 шт., 4 цвета) 100 – 120 г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Комплект для детских спортивных игр (с тележкой)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Тележка для спортинвентаря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Флажки разноцветные – 60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lastRenderedPageBreak/>
        <w:t>- Мячи резиновые (различного диаметра) – по 20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Комплект мячей-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массажеров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(4 мяча различного диаметра) -  10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Прыгающий мяч с ручкой (д -  45 см) – 6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Мяч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для гимнастики – 25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футбольный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 баскетбольный – 6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Лабиринт игровой – 1шт.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Коврик со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следочками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(для отработки различных способов ходьбы)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Баскетбольная стойка с регулируемой высотой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Гимнастический набор для построения полосы препятствий и развития основных движений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Обруч пластмассовый плоский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диам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 55 см –2 5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Батут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Мат гимнастический 2,0×1,0×0,1м цветной (искусственная кожа) -4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Канат для перетягивания х/б 10м диам.30мм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Мини-батут 54» диаметр 138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cм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– 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Баскетбольная стойка с регулируемой высотой – 2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Мяч-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Прыгунок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 55 см – 13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Клюшка с шайбой (комплект) – 4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Накопитель-сетка для мытья шариков 50*115 см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Конус сигнальный – 10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Дорожка «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Следочки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» (3 части)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Лыжи пластиковые – 15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Дуга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(разной высоты) – по 3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Лабиринт игровой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Скамья наклонная с гладкой поверхностью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Скамья наклонная с ребристой поверхностью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Бассейн: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Оснащенность учебно-методическим обеспечением способствующим обучению детей плаванию: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- мячи для обучения плаванию - 10 шт.;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доски – 16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нарукавники - 12шт,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круги – 12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палки-нуги – 6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мелкий инвентарь для подвижных игр на воде – 30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,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игрушки для обучения плаванию – 60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,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стойки для баскетбола на воде – 2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,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обручи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подныривания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– 5 шт.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зал: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Дидактический материал: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Картотека игр;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Подвижные игры, речевые игры, игры с движением, пальчиковые    игры.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Музыкально-дидактические игры: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на развитие памяти и музыкального слуха, на развитие чувства ритма.   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Диски МР3,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 приложения по программе «Ладушки»;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атрибуты к музыкально-ритмическим упражнениям;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ленты, флажки, платочки, султанчики…)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театры (ростовые куклы, комплекты кукол бибабо, пальчиковые театры);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(картинки, иллюстрации, портреты композиторов)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треугольники. бубны, колокольчики, ложки, гусли, дудки, гармонь, погремушки…)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взрослых;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Мороз, Снегурочка, Осень, Незнайка, Снеговик, Клоун…)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детей;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(Лиса, волк, заяц, медведь, поросята, русские народные костюмы)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уборы.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кокошники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кепки, шляпы, парики, платки, шапочки)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музыкального зала: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стулья под хохлому;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столики;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стойки для аппаратуры;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приставка с микрофонами;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кукольного театра;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костюмерная.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и образцы.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(А-3, А-4, цветная бумага)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(разные);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мольберты.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прогулочные площадки приобретено новое оборудование, отремонтированы две веранды.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группах и кабинетах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автоматизированные рабочие места: в двух группах имеется компьютер, принтер,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-плеер, музыкальный центр, аудио- и видеотека, мультимедийный проектор; экран для проекционного оборудования.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стерилизатор воздушный.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ДОУ укомплектован медицинским оборудованием.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оборудован современным спортивным инвентарем, детскими спортивными тренажерами.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и прачечная оснащены технологическим оборудованием.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МАДОУ № 48.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  Комаровой, М.А. Васильевой;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 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Я-ТЫ-МЫ. Программа социально-эмоционального развития дошкольников. О.Л. Князева.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к 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«Добро пожаловать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Электронный каталог изданий, содержащихся в фонде библиотеки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«Прикоснись к природе» «Вот малыш и звери, которые его окружают» «Русские народные мелодии в исполнении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педагогического процесса на 2017 -2018 учебный год (2 корпус)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в МАДОУ № 48.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 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  Комаровой, М.А. Васильевой;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«Физическое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 — дошкольникам» Л.Д. Глазырина;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Оздоровительно-развивающая программа. М.Л. Лазарев.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«Обучение детей плаванию» Осокина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речи детей дошкольного возраста в 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Я-ТЫ-МЫ. Программа социально-эмоционального развития дошкольников. О.Л. Князева.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к истокам русской народной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«Добро пожаловать в экологию»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каталог изданий, содержащихся в фонде библиотеки учреждения.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 — аудио приложение к конспектам музыкальных занятий по всем возрастным группам (16 дисков).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СД диски:</w:t>
      </w:r>
      <w:r>
        <w:rPr>
          <w:rFonts w:ascii="Times New Roman" w:hAnsi="Times New Roman" w:cs="Times New Roman"/>
          <w:sz w:val="28"/>
          <w:szCs w:val="28"/>
        </w:rPr>
        <w:t xml:space="preserve"> «Зимняя фантазия» «Я живу в России» «Музыка и чудеса» «Карнавал сказок» «Левой —правой» «Хи-хи-хи да ха-ха-ха» «Цирк, цирк, цирк» «Классическая музыка из кинофильмов» «Отрада» русские народные песни «Оркестр народных инструментов» «Инструменты симфонического оркестра» «С Рождеством» «Любимые мелодии» классическая музыка «У самого синего моря» музыка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«Прикоснись к природе» «Вот малыш и звери, которые его окружают» «Русские народные мелодии в исполнении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балалайка» «Времена года» Вивальди «Малыш в лесу» голоса птиц и классическая музыка «Карнавал животных» Сен-Санс «Популярные детские песни» «Картинки с выставки» М. Мусоргский «Шедевры инструментальной музыки».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«Шаблоны документов образовательного учреждения» для заведующего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Периодическое издание на СД</w:t>
      </w:r>
      <w:r>
        <w:rPr>
          <w:rFonts w:ascii="Times New Roman" w:hAnsi="Times New Roman" w:cs="Times New Roman"/>
          <w:sz w:val="28"/>
          <w:szCs w:val="28"/>
        </w:rPr>
        <w:t xml:space="preserve"> «Методическая поддержка старшего воспитателя» — тематические компакт-диски с шаблонами документов; подписка с 2009 года.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групповых ячеек (в состав 2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групповых  ячеек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входят: игровая, спальня, приемная, буфетная, туалетная , в состав 4 групповых ячеек входят: игровая,  приемная, буфетная, туалетная);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учителя-логопеда;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прогулочных участков;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площадка.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  <w:u w:val="single"/>
        </w:rPr>
      </w:pPr>
      <w:r>
        <w:rPr>
          <w:rFonts w:ascii="Times New Roman" w:eastAsia="Candara" w:hAnsi="Times New Roman" w:cs="Times New Roman"/>
          <w:sz w:val="28"/>
          <w:szCs w:val="28"/>
          <w:u w:val="single"/>
        </w:rPr>
        <w:t>Спортивный зал: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Обеспеченность методическими материалами и средствами обучения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Оснащенность учебно-методическим обеспечением соответствует предъявляемым требованиям. 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 В нашем детском саду созданы условия для физического развития детей, имеется зал для занятий физической культурой, который совмещен с музыкальным залом. В этом году для занятий физкультурой были приобретены следующие пособия: 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Флажки разноцветные – 40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 Мешочки для метания (набор 10 шт., 4 цвета) 100 – 120 г –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Обруч пластмассовый плоский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диам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>. 55 см –20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Мат гимнастический 2,0×1,0×0,1м цветной (искусственная кожа) -4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Канат для перетягивания х/б 10м диам.30мм – 1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Дуга для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(разной высоты) – по 2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>- Скакалки-50 шт.</w:t>
      </w:r>
    </w:p>
    <w:p w:rsidR="00665607" w:rsidRDefault="00665607" w:rsidP="00665607">
      <w:pPr>
        <w:pStyle w:val="a5"/>
        <w:jc w:val="both"/>
        <w:rPr>
          <w:rFonts w:ascii="Times New Roman" w:eastAsia="Candara" w:hAnsi="Times New Roman" w:cs="Times New Roman"/>
          <w:sz w:val="28"/>
          <w:szCs w:val="28"/>
        </w:rPr>
      </w:pPr>
      <w:r>
        <w:rPr>
          <w:rFonts w:ascii="Times New Roman" w:eastAsia="Candara" w:hAnsi="Times New Roman" w:cs="Times New Roman"/>
          <w:sz w:val="28"/>
          <w:szCs w:val="28"/>
        </w:rPr>
        <w:t xml:space="preserve">- Коврик со </w:t>
      </w:r>
      <w:proofErr w:type="spellStart"/>
      <w:r>
        <w:rPr>
          <w:rFonts w:ascii="Times New Roman" w:eastAsia="Candara" w:hAnsi="Times New Roman" w:cs="Times New Roman"/>
          <w:sz w:val="28"/>
          <w:szCs w:val="28"/>
        </w:rPr>
        <w:t>следочками</w:t>
      </w:r>
      <w:proofErr w:type="spellEnd"/>
      <w:r>
        <w:rPr>
          <w:rFonts w:ascii="Times New Roman" w:eastAsia="Candara" w:hAnsi="Times New Roman" w:cs="Times New Roman"/>
          <w:sz w:val="28"/>
          <w:szCs w:val="28"/>
        </w:rPr>
        <w:t xml:space="preserve"> (для отработки различных способов ходьбы) – 2 шт.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Картотека игр;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Подвижные игры, речевые игры, игры с движением, пальчиковые    игры.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Музыкально-дидактические игры: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на развитие памяти и музыкального слуха, на развитие чувства ритма.     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Диски МР3,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атрибуты к музыкально-ритмическим упражнениям;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ленты, флажки, платочки, султанчики…)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(картинки, иллюстрации, портреты композиторов)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треугольники. бубны, колокольчики, ложки, гусли, дудки, гармонь, погремушки…)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 для детей;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(Лиса, волк, заяц, медведь, поросята, русские народные костюмы)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уборы.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кокошники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кепки, шляпы, парики, платки, шапочки)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музыкального зала: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приставка с микрофонами;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ширма для кукольного театра;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оснащен мультимедийным оборудованием.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и образцы.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глина;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(А-3, А-4, цветная бумага)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палитры;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(разные);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демонстрационная доска;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мольберты.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группах и кабинетах специалистов оборудованные автоматизированные рабочие места: в двух группах имеется компьютер, телевизор, музыкальный центр, аудио- и видеотека, мультимедийный проектор;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стерилизатор воздушный.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кабинет ДОУ укомплектован медицинским оборудованием, в кабинет был приобретен дополнительный холодильник, стулья с моющимся покрытием.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и прачечная были отремонтированы и оснащены технологическим оборудованием.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группы № 11, № 12, № 13 приобретены новые жалюзи. 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построена в соответствии с возрастом и индивидуальными особенностями развития детей.</w:t>
      </w: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5607" w:rsidRDefault="00665607" w:rsidP="006656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665607" w:rsidTr="0066560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развивающей предметно-пространственной среды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Характеристика</w:t>
            </w:r>
          </w:p>
        </w:tc>
      </w:tr>
      <w:tr w:rsidR="00665607" w:rsidTr="00665607">
        <w:trPr>
          <w:trHeight w:val="2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образовательного пространства соответствует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 возможностям детей и содержанию ООП ДО и обеспечивает: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познавательную, исследовательскую и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ческую активность всех воспитанников, эксперименти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с доступными детям материалами (в том числе с песком и водой);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в том числе развитие 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 мелкой моторики, участие в подвижных играх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ревнованиях;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благополучие детей во 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предметно-пространственным окружением;</w:t>
            </w:r>
          </w:p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самовыражения детей.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разнообразного использования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составляющих предметной среды, например,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мебели, матов, мягких модулей, ширм и т. д. Наличие полифункциональ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65607" w:rsidTr="00665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07" w:rsidRDefault="00665607" w:rsidP="006656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тивность детей.</w:t>
            </w:r>
          </w:p>
        </w:tc>
      </w:tr>
    </w:tbl>
    <w:p w:rsidR="00665607" w:rsidRPr="001D004D" w:rsidRDefault="00665607" w:rsidP="00665607">
      <w:pPr>
        <w:spacing w:after="0" w:line="240" w:lineRule="auto"/>
        <w:ind w:left="-284" w:right="-143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7011E1" w:rsidRDefault="00665607">
      <w:r w:rsidRPr="0066560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Pictures\2018-03-30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Pictures\2018-03-30 р\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0"/>
    <w:rsid w:val="00243DC7"/>
    <w:rsid w:val="00551846"/>
    <w:rsid w:val="00665607"/>
    <w:rsid w:val="006D6C10"/>
    <w:rsid w:val="007011E1"/>
    <w:rsid w:val="00824C07"/>
    <w:rsid w:val="009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24B36-5CD6-4358-84A3-DE7D664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4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66560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65607"/>
  </w:style>
  <w:style w:type="character" w:styleId="a7">
    <w:name w:val="Hyperlink"/>
    <w:basedOn w:val="a0"/>
    <w:uiPriority w:val="99"/>
    <w:unhideWhenUsed/>
    <w:rsid w:val="00665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-48.ru/index.php/svedeniya-ob-obrazovatelnoj-organizatsii/dokumen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CEBB-C461-4F70-8F80-30E55EB8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4</cp:revision>
  <cp:lastPrinted>2018-03-30T05:59:00Z</cp:lastPrinted>
  <dcterms:created xsi:type="dcterms:W3CDTF">2018-03-30T05:51:00Z</dcterms:created>
  <dcterms:modified xsi:type="dcterms:W3CDTF">2018-04-17T03:54:00Z</dcterms:modified>
</cp:coreProperties>
</file>